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05" w:rsidRPr="0076564C" w:rsidRDefault="00DC6005" w:rsidP="008B25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564C">
        <w:rPr>
          <w:rFonts w:ascii="Times New Roman" w:hAnsi="Times New Roman"/>
          <w:sz w:val="24"/>
          <w:szCs w:val="24"/>
        </w:rPr>
        <w:t>Приложение</w:t>
      </w:r>
      <w:r w:rsidR="00D60C8C" w:rsidRPr="0076564C">
        <w:rPr>
          <w:rFonts w:ascii="Times New Roman" w:hAnsi="Times New Roman"/>
          <w:sz w:val="24"/>
          <w:szCs w:val="24"/>
        </w:rPr>
        <w:t xml:space="preserve"> 2</w:t>
      </w:r>
    </w:p>
    <w:p w:rsidR="000F3D5E" w:rsidRPr="0076564C" w:rsidRDefault="00DC6005" w:rsidP="00DC6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564C">
        <w:rPr>
          <w:rFonts w:ascii="Times New Roman" w:hAnsi="Times New Roman"/>
          <w:sz w:val="24"/>
          <w:szCs w:val="24"/>
        </w:rPr>
        <w:t>к постановлению администрации МР «Печора»</w:t>
      </w:r>
    </w:p>
    <w:p w:rsidR="00DC6005" w:rsidRPr="0076564C" w:rsidRDefault="008D3F5F" w:rsidP="008D3F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DC6005" w:rsidRPr="0076564C">
        <w:rPr>
          <w:rFonts w:ascii="Times New Roman" w:hAnsi="Times New Roman"/>
          <w:sz w:val="24"/>
          <w:szCs w:val="24"/>
        </w:rPr>
        <w:t xml:space="preserve">от </w:t>
      </w:r>
      <w:r w:rsidR="00652F1F">
        <w:rPr>
          <w:rFonts w:ascii="Times New Roman" w:hAnsi="Times New Roman"/>
          <w:sz w:val="24"/>
          <w:szCs w:val="24"/>
        </w:rPr>
        <w:t xml:space="preserve"> </w:t>
      </w:r>
      <w:r w:rsidR="0013620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3.02.2026 г.</w:t>
      </w:r>
      <w:r w:rsidR="0076564C" w:rsidRPr="0076564C">
        <w:rPr>
          <w:rFonts w:ascii="Times New Roman" w:hAnsi="Times New Roman"/>
          <w:sz w:val="24"/>
          <w:szCs w:val="24"/>
        </w:rPr>
        <w:t xml:space="preserve"> </w:t>
      </w:r>
      <w:r w:rsidR="0013620E">
        <w:rPr>
          <w:rFonts w:ascii="Times New Roman" w:hAnsi="Times New Roman"/>
          <w:sz w:val="24"/>
          <w:szCs w:val="24"/>
        </w:rPr>
        <w:t xml:space="preserve"> № 92</w:t>
      </w:r>
      <w:bookmarkStart w:id="0" w:name="_GoBack"/>
      <w:bookmarkEnd w:id="0"/>
    </w:p>
    <w:p w:rsidR="0076564C" w:rsidRPr="0076564C" w:rsidRDefault="0076564C" w:rsidP="00DC6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005" w:rsidRPr="0076564C" w:rsidRDefault="00DC6005" w:rsidP="00DC6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E1923" w:rsidRPr="0076564C" w:rsidRDefault="00065E0C" w:rsidP="003822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564C">
        <w:rPr>
          <w:rFonts w:ascii="Times New Roman" w:hAnsi="Times New Roman"/>
          <w:b/>
          <w:sz w:val="26"/>
          <w:szCs w:val="26"/>
        </w:rPr>
        <w:t>Регламент</w:t>
      </w:r>
    </w:p>
    <w:p w:rsidR="0076564C" w:rsidRDefault="00065E0C" w:rsidP="0076564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564C">
        <w:rPr>
          <w:rFonts w:ascii="Times New Roman" w:hAnsi="Times New Roman"/>
          <w:b/>
          <w:sz w:val="26"/>
          <w:szCs w:val="26"/>
        </w:rPr>
        <w:t xml:space="preserve">работы </w:t>
      </w:r>
      <w:r w:rsidR="002E1923" w:rsidRPr="0076564C">
        <w:rPr>
          <w:rFonts w:ascii="Times New Roman" w:hAnsi="Times New Roman"/>
          <w:b/>
          <w:sz w:val="26"/>
          <w:szCs w:val="26"/>
        </w:rPr>
        <w:t>комиссии по проведению отбора получателей субсидий из бюджета муниципального образования муниципального района «Печора» на возм</w:t>
      </w:r>
      <w:r w:rsidR="002E1923" w:rsidRPr="0076564C">
        <w:rPr>
          <w:rFonts w:ascii="Times New Roman" w:hAnsi="Times New Roman"/>
          <w:b/>
          <w:sz w:val="26"/>
          <w:szCs w:val="26"/>
        </w:rPr>
        <w:t>е</w:t>
      </w:r>
      <w:r w:rsidR="002E1923" w:rsidRPr="0076564C">
        <w:rPr>
          <w:rFonts w:ascii="Times New Roman" w:hAnsi="Times New Roman"/>
          <w:b/>
          <w:sz w:val="26"/>
          <w:szCs w:val="26"/>
        </w:rPr>
        <w:t>щение недополученных доходов, возникающих в результате государстве</w:t>
      </w:r>
      <w:r w:rsidR="002E1923" w:rsidRPr="0076564C">
        <w:rPr>
          <w:rFonts w:ascii="Times New Roman" w:hAnsi="Times New Roman"/>
          <w:b/>
          <w:sz w:val="26"/>
          <w:szCs w:val="26"/>
        </w:rPr>
        <w:t>н</w:t>
      </w:r>
      <w:r w:rsidR="002E1923" w:rsidRPr="0076564C">
        <w:rPr>
          <w:rFonts w:ascii="Times New Roman" w:hAnsi="Times New Roman"/>
          <w:b/>
          <w:sz w:val="26"/>
          <w:szCs w:val="26"/>
        </w:rPr>
        <w:t>ного регулирования цен на топливо твердое, реализуемое для нужд отопл</w:t>
      </w:r>
      <w:r w:rsidR="002E1923" w:rsidRPr="0076564C">
        <w:rPr>
          <w:rFonts w:ascii="Times New Roman" w:hAnsi="Times New Roman"/>
          <w:b/>
          <w:sz w:val="26"/>
          <w:szCs w:val="26"/>
        </w:rPr>
        <w:t>е</w:t>
      </w:r>
      <w:r w:rsidR="002E1923" w:rsidRPr="0076564C">
        <w:rPr>
          <w:rFonts w:ascii="Times New Roman" w:hAnsi="Times New Roman"/>
          <w:b/>
          <w:sz w:val="26"/>
          <w:szCs w:val="26"/>
        </w:rPr>
        <w:t xml:space="preserve">ния гражданам, проживающим на территории </w:t>
      </w:r>
    </w:p>
    <w:p w:rsidR="000F3D5E" w:rsidRPr="0076564C" w:rsidRDefault="002E1923" w:rsidP="0076564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564C">
        <w:rPr>
          <w:rFonts w:ascii="Times New Roman" w:hAnsi="Times New Roman"/>
          <w:b/>
          <w:sz w:val="26"/>
          <w:szCs w:val="26"/>
        </w:rPr>
        <w:t>муниципального образова</w:t>
      </w:r>
      <w:r w:rsidR="0076564C">
        <w:rPr>
          <w:rFonts w:ascii="Times New Roman" w:hAnsi="Times New Roman"/>
          <w:b/>
          <w:sz w:val="26"/>
          <w:szCs w:val="26"/>
        </w:rPr>
        <w:t xml:space="preserve">ния </w:t>
      </w:r>
      <w:r w:rsidRPr="0076564C">
        <w:rPr>
          <w:rFonts w:ascii="Times New Roman" w:hAnsi="Times New Roman"/>
          <w:b/>
          <w:sz w:val="26"/>
          <w:szCs w:val="26"/>
        </w:rPr>
        <w:t>муниципального района «Печора»</w:t>
      </w:r>
    </w:p>
    <w:p w:rsidR="000F3D5E" w:rsidRPr="0076564C" w:rsidRDefault="000F3D5E" w:rsidP="003822E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A070F" w:rsidRPr="0076564C" w:rsidRDefault="00941087" w:rsidP="00CB298A">
      <w:pPr>
        <w:pStyle w:val="a5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76564C">
        <w:rPr>
          <w:rFonts w:ascii="Times New Roman" w:hAnsi="Times New Roman"/>
          <w:sz w:val="26"/>
          <w:szCs w:val="26"/>
        </w:rPr>
        <w:t>К</w:t>
      </w:r>
      <w:r w:rsidR="002E1923" w:rsidRPr="0076564C">
        <w:rPr>
          <w:rFonts w:ascii="Times New Roman" w:hAnsi="Times New Roman"/>
          <w:sz w:val="26"/>
          <w:szCs w:val="26"/>
        </w:rPr>
        <w:t>омиссии по проведению отбора получателей субсидий из бюджета муниципального образования муниципального района «Печора» на возмещение недополученных доходов, возникающих в результате государственного регул</w:t>
      </w:r>
      <w:r w:rsidR="002E1923" w:rsidRPr="0076564C">
        <w:rPr>
          <w:rFonts w:ascii="Times New Roman" w:hAnsi="Times New Roman"/>
          <w:sz w:val="26"/>
          <w:szCs w:val="26"/>
        </w:rPr>
        <w:t>и</w:t>
      </w:r>
      <w:r w:rsidR="002E1923" w:rsidRPr="0076564C">
        <w:rPr>
          <w:rFonts w:ascii="Times New Roman" w:hAnsi="Times New Roman"/>
          <w:sz w:val="26"/>
          <w:szCs w:val="26"/>
        </w:rPr>
        <w:t>рования цен на топливо твердое, реализуемое для нужд отопления гражданам, проживающим на территории муниципального образования муниципально</w:t>
      </w:r>
      <w:r w:rsidRPr="0076564C">
        <w:rPr>
          <w:rFonts w:ascii="Times New Roman" w:hAnsi="Times New Roman"/>
          <w:sz w:val="26"/>
          <w:szCs w:val="26"/>
        </w:rPr>
        <w:t xml:space="preserve">го района «Печора» (далее – Комиссия), создается в целях </w:t>
      </w:r>
      <w:r w:rsidR="0075710F" w:rsidRPr="0076564C">
        <w:rPr>
          <w:rFonts w:ascii="Times New Roman" w:hAnsi="Times New Roman"/>
          <w:sz w:val="26"/>
          <w:szCs w:val="26"/>
        </w:rPr>
        <w:t>определени</w:t>
      </w:r>
      <w:r w:rsidR="00065E0C" w:rsidRPr="0076564C">
        <w:rPr>
          <w:rFonts w:ascii="Times New Roman" w:hAnsi="Times New Roman"/>
          <w:sz w:val="26"/>
          <w:szCs w:val="26"/>
        </w:rPr>
        <w:t>я</w:t>
      </w:r>
      <w:r w:rsidR="0075710F" w:rsidRPr="0076564C">
        <w:rPr>
          <w:rFonts w:ascii="Times New Roman" w:hAnsi="Times New Roman"/>
          <w:sz w:val="26"/>
          <w:szCs w:val="26"/>
        </w:rPr>
        <w:t xml:space="preserve"> победит</w:t>
      </w:r>
      <w:r w:rsidR="0075710F" w:rsidRPr="0076564C">
        <w:rPr>
          <w:rFonts w:ascii="Times New Roman" w:hAnsi="Times New Roman"/>
          <w:sz w:val="26"/>
          <w:szCs w:val="26"/>
        </w:rPr>
        <w:t>е</w:t>
      </w:r>
      <w:r w:rsidR="0075710F" w:rsidRPr="0076564C">
        <w:rPr>
          <w:rFonts w:ascii="Times New Roman" w:hAnsi="Times New Roman"/>
          <w:sz w:val="26"/>
          <w:szCs w:val="26"/>
        </w:rPr>
        <w:t xml:space="preserve">лей </w:t>
      </w:r>
      <w:r w:rsidR="00052EC5" w:rsidRPr="0076564C">
        <w:rPr>
          <w:rFonts w:ascii="Times New Roman" w:hAnsi="Times New Roman"/>
          <w:sz w:val="26"/>
          <w:szCs w:val="26"/>
        </w:rPr>
        <w:t xml:space="preserve">отбора способом </w:t>
      </w:r>
      <w:r w:rsidR="004308F3" w:rsidRPr="0076564C">
        <w:rPr>
          <w:rFonts w:ascii="Times New Roman" w:hAnsi="Times New Roman"/>
          <w:sz w:val="26"/>
          <w:szCs w:val="26"/>
        </w:rPr>
        <w:t>запрос</w:t>
      </w:r>
      <w:r w:rsidR="00D1627A" w:rsidRPr="0076564C">
        <w:rPr>
          <w:rFonts w:ascii="Times New Roman" w:hAnsi="Times New Roman"/>
          <w:sz w:val="26"/>
          <w:szCs w:val="26"/>
        </w:rPr>
        <w:t>а</w:t>
      </w:r>
      <w:r w:rsidR="004308F3" w:rsidRPr="0076564C">
        <w:rPr>
          <w:rFonts w:ascii="Times New Roman" w:hAnsi="Times New Roman"/>
          <w:sz w:val="26"/>
          <w:szCs w:val="26"/>
        </w:rPr>
        <w:t xml:space="preserve"> предложений</w:t>
      </w:r>
      <w:r w:rsidR="00D1627A" w:rsidRPr="0076564C">
        <w:rPr>
          <w:rFonts w:ascii="Times New Roman" w:hAnsi="Times New Roman"/>
          <w:sz w:val="26"/>
          <w:szCs w:val="26"/>
        </w:rPr>
        <w:t xml:space="preserve"> (заявок).</w:t>
      </w:r>
    </w:p>
    <w:p w:rsidR="00673D33" w:rsidRPr="0076564C" w:rsidRDefault="00052EC5" w:rsidP="00CB298A">
      <w:pPr>
        <w:pStyle w:val="a5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76564C">
        <w:rPr>
          <w:rFonts w:ascii="Times New Roman" w:hAnsi="Times New Roman"/>
          <w:sz w:val="26"/>
          <w:szCs w:val="26"/>
        </w:rPr>
        <w:t xml:space="preserve">Комиссия </w:t>
      </w:r>
      <w:r w:rsidR="00BA25ED" w:rsidRPr="0076564C">
        <w:rPr>
          <w:rFonts w:ascii="Times New Roman" w:hAnsi="Times New Roman"/>
          <w:sz w:val="26"/>
          <w:szCs w:val="26"/>
        </w:rPr>
        <w:t xml:space="preserve">осуществляет работу </w:t>
      </w:r>
      <w:r w:rsidRPr="0076564C">
        <w:rPr>
          <w:rFonts w:ascii="Times New Roman" w:hAnsi="Times New Roman"/>
          <w:sz w:val="26"/>
          <w:szCs w:val="26"/>
        </w:rPr>
        <w:t>в соответствии с</w:t>
      </w:r>
      <w:r w:rsidR="00BA25ED" w:rsidRPr="0076564C">
        <w:rPr>
          <w:rFonts w:ascii="Times New Roman" w:hAnsi="Times New Roman"/>
          <w:sz w:val="26"/>
          <w:szCs w:val="26"/>
        </w:rPr>
        <w:t xml:space="preserve"> </w:t>
      </w:r>
      <w:r w:rsidRPr="0076564C">
        <w:rPr>
          <w:rFonts w:ascii="Times New Roman" w:hAnsi="Times New Roman"/>
          <w:sz w:val="26"/>
          <w:szCs w:val="26"/>
        </w:rPr>
        <w:t>Поряд</w:t>
      </w:r>
      <w:r w:rsidR="00673D33" w:rsidRPr="0076564C">
        <w:rPr>
          <w:rFonts w:ascii="Times New Roman" w:hAnsi="Times New Roman"/>
          <w:sz w:val="26"/>
          <w:szCs w:val="26"/>
        </w:rPr>
        <w:t>к</w:t>
      </w:r>
      <w:r w:rsidR="00BA25ED" w:rsidRPr="0076564C">
        <w:rPr>
          <w:rFonts w:ascii="Times New Roman" w:hAnsi="Times New Roman"/>
          <w:sz w:val="26"/>
          <w:szCs w:val="26"/>
        </w:rPr>
        <w:t>ом</w:t>
      </w:r>
      <w:r w:rsidRPr="0076564C">
        <w:rPr>
          <w:rFonts w:ascii="Times New Roman" w:hAnsi="Times New Roman"/>
          <w:sz w:val="26"/>
          <w:szCs w:val="26"/>
        </w:rPr>
        <w:t xml:space="preserve"> предоста</w:t>
      </w:r>
      <w:r w:rsidRPr="0076564C">
        <w:rPr>
          <w:rFonts w:ascii="Times New Roman" w:hAnsi="Times New Roman"/>
          <w:sz w:val="26"/>
          <w:szCs w:val="26"/>
        </w:rPr>
        <w:t>в</w:t>
      </w:r>
      <w:r w:rsidRPr="0076564C">
        <w:rPr>
          <w:rFonts w:ascii="Times New Roman" w:hAnsi="Times New Roman"/>
          <w:sz w:val="26"/>
          <w:szCs w:val="26"/>
        </w:rPr>
        <w:t>ления субсидии на возмещение недополученных доходов, возникающих в р</w:t>
      </w:r>
      <w:r w:rsidRPr="0076564C">
        <w:rPr>
          <w:rFonts w:ascii="Times New Roman" w:hAnsi="Times New Roman"/>
          <w:sz w:val="26"/>
          <w:szCs w:val="26"/>
        </w:rPr>
        <w:t>е</w:t>
      </w:r>
      <w:r w:rsidRPr="0076564C">
        <w:rPr>
          <w:rFonts w:ascii="Times New Roman" w:hAnsi="Times New Roman"/>
          <w:sz w:val="26"/>
          <w:szCs w:val="26"/>
        </w:rPr>
        <w:t>зультате государственного регулирования цен на топливо твердое, реализуемое гражданам, проживающим на территории муниципального образования муниц</w:t>
      </w:r>
      <w:r w:rsidRPr="0076564C">
        <w:rPr>
          <w:rFonts w:ascii="Times New Roman" w:hAnsi="Times New Roman"/>
          <w:sz w:val="26"/>
          <w:szCs w:val="26"/>
        </w:rPr>
        <w:t>и</w:t>
      </w:r>
      <w:r w:rsidRPr="0076564C">
        <w:rPr>
          <w:rFonts w:ascii="Times New Roman" w:hAnsi="Times New Roman"/>
          <w:sz w:val="26"/>
          <w:szCs w:val="26"/>
        </w:rPr>
        <w:t>пального района «Печора», для нужд отопления</w:t>
      </w:r>
      <w:r w:rsidR="00673D33" w:rsidRPr="0076564C">
        <w:rPr>
          <w:rFonts w:ascii="Times New Roman" w:hAnsi="Times New Roman"/>
          <w:sz w:val="26"/>
          <w:szCs w:val="26"/>
        </w:rPr>
        <w:t xml:space="preserve">, утвержденного постановлением администрации муниципального района «Печора» </w:t>
      </w:r>
      <w:r w:rsidR="001D2DF9" w:rsidRPr="0076564C">
        <w:rPr>
          <w:rFonts w:ascii="Times New Roman" w:hAnsi="Times New Roman"/>
          <w:sz w:val="26"/>
          <w:szCs w:val="26"/>
        </w:rPr>
        <w:t xml:space="preserve">от </w:t>
      </w:r>
      <w:r w:rsidR="00673D33" w:rsidRPr="0076564C">
        <w:rPr>
          <w:rFonts w:ascii="Times New Roman" w:hAnsi="Times New Roman"/>
          <w:sz w:val="26"/>
          <w:szCs w:val="26"/>
        </w:rPr>
        <w:t>20 февраля 2025 г. № 247</w:t>
      </w:r>
      <w:r w:rsidR="004C3F59" w:rsidRPr="0076564C">
        <w:rPr>
          <w:rFonts w:ascii="Times New Roman" w:hAnsi="Times New Roman"/>
          <w:sz w:val="26"/>
          <w:szCs w:val="26"/>
        </w:rPr>
        <w:t xml:space="preserve"> (далее – Порядок)</w:t>
      </w:r>
      <w:r w:rsidR="001D2DF9" w:rsidRPr="0076564C">
        <w:rPr>
          <w:rFonts w:ascii="Times New Roman" w:hAnsi="Times New Roman"/>
          <w:sz w:val="26"/>
          <w:szCs w:val="26"/>
        </w:rPr>
        <w:t>.</w:t>
      </w:r>
    </w:p>
    <w:p w:rsidR="0032442E" w:rsidRPr="0076564C" w:rsidRDefault="00673D33" w:rsidP="00CB298A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3. Персональный состав Комиссии формируется из сотрудников </w:t>
      </w:r>
      <w:r w:rsidR="00876E4F" w:rsidRPr="0076564C">
        <w:rPr>
          <w:rFonts w:ascii="Times New Roman" w:hAnsi="Times New Roman"/>
          <w:sz w:val="26"/>
          <w:szCs w:val="26"/>
        </w:rPr>
        <w:t>админ</w:t>
      </w:r>
      <w:r w:rsidR="00876E4F" w:rsidRPr="0076564C">
        <w:rPr>
          <w:rFonts w:ascii="Times New Roman" w:hAnsi="Times New Roman"/>
          <w:sz w:val="26"/>
          <w:szCs w:val="26"/>
        </w:rPr>
        <w:t>и</w:t>
      </w:r>
      <w:r w:rsidR="00876E4F" w:rsidRPr="0076564C">
        <w:rPr>
          <w:rFonts w:ascii="Times New Roman" w:hAnsi="Times New Roman"/>
          <w:sz w:val="26"/>
          <w:szCs w:val="26"/>
        </w:rPr>
        <w:t>страции муниципального района «Печора»</w:t>
      </w:r>
      <w:r w:rsidR="0032442E" w:rsidRPr="0076564C">
        <w:rPr>
          <w:rFonts w:ascii="Times New Roman" w:hAnsi="Times New Roman"/>
          <w:sz w:val="26"/>
          <w:szCs w:val="26"/>
        </w:rPr>
        <w:t xml:space="preserve"> (далее – Администрация)</w:t>
      </w:r>
      <w:r w:rsidRPr="0076564C">
        <w:rPr>
          <w:rFonts w:ascii="Times New Roman" w:hAnsi="Times New Roman"/>
          <w:sz w:val="26"/>
          <w:szCs w:val="26"/>
        </w:rPr>
        <w:t xml:space="preserve"> и утве</w:t>
      </w:r>
      <w:r w:rsidRPr="0076564C">
        <w:rPr>
          <w:rFonts w:ascii="Times New Roman" w:hAnsi="Times New Roman"/>
          <w:sz w:val="26"/>
          <w:szCs w:val="26"/>
        </w:rPr>
        <w:t>р</w:t>
      </w:r>
      <w:r w:rsidRPr="0076564C">
        <w:rPr>
          <w:rFonts w:ascii="Times New Roman" w:hAnsi="Times New Roman"/>
          <w:sz w:val="26"/>
          <w:szCs w:val="26"/>
        </w:rPr>
        <w:t>ждается постановлением</w:t>
      </w:r>
      <w:r w:rsidR="0032442E" w:rsidRPr="0076564C">
        <w:rPr>
          <w:rFonts w:ascii="Times New Roman" w:hAnsi="Times New Roman"/>
          <w:sz w:val="26"/>
          <w:szCs w:val="26"/>
        </w:rPr>
        <w:t xml:space="preserve"> Администрации.</w:t>
      </w:r>
    </w:p>
    <w:p w:rsidR="00CB298A" w:rsidRPr="0076564C" w:rsidRDefault="0032442E" w:rsidP="00CB298A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76564C">
        <w:rPr>
          <w:rFonts w:ascii="Times New Roman" w:hAnsi="Times New Roman"/>
          <w:sz w:val="26"/>
          <w:szCs w:val="26"/>
        </w:rPr>
        <w:t xml:space="preserve">4. Общее количество членов Комиссии должно </w:t>
      </w:r>
      <w:r w:rsidR="00C219F1" w:rsidRPr="0076564C">
        <w:rPr>
          <w:rFonts w:ascii="Times New Roman" w:hAnsi="Times New Roman"/>
          <w:sz w:val="26"/>
          <w:szCs w:val="26"/>
        </w:rPr>
        <w:t xml:space="preserve">быть нечетным и </w:t>
      </w:r>
      <w:r w:rsidRPr="0076564C">
        <w:rPr>
          <w:rFonts w:ascii="Times New Roman" w:hAnsi="Times New Roman"/>
          <w:sz w:val="26"/>
          <w:szCs w:val="26"/>
        </w:rPr>
        <w:t>соста</w:t>
      </w:r>
      <w:r w:rsidRPr="0076564C">
        <w:rPr>
          <w:rFonts w:ascii="Times New Roman" w:hAnsi="Times New Roman"/>
          <w:sz w:val="26"/>
          <w:szCs w:val="26"/>
        </w:rPr>
        <w:t>в</w:t>
      </w:r>
      <w:r w:rsidRPr="0076564C">
        <w:rPr>
          <w:rFonts w:ascii="Times New Roman" w:hAnsi="Times New Roman"/>
          <w:sz w:val="26"/>
          <w:szCs w:val="26"/>
        </w:rPr>
        <w:t xml:space="preserve">лять не менее </w:t>
      </w:r>
      <w:r w:rsidR="0079178E" w:rsidRPr="0076564C">
        <w:rPr>
          <w:rFonts w:ascii="Times New Roman" w:hAnsi="Times New Roman"/>
          <w:sz w:val="26"/>
          <w:szCs w:val="26"/>
        </w:rPr>
        <w:t>5</w:t>
      </w:r>
      <w:r w:rsidRPr="0076564C">
        <w:rPr>
          <w:rFonts w:ascii="Times New Roman" w:hAnsi="Times New Roman"/>
          <w:sz w:val="26"/>
          <w:szCs w:val="26"/>
        </w:rPr>
        <w:t xml:space="preserve"> человек.</w:t>
      </w:r>
      <w:bookmarkStart w:id="1" w:name="P3031"/>
      <w:bookmarkEnd w:id="1"/>
    </w:p>
    <w:p w:rsidR="00CB298A" w:rsidRPr="0076564C" w:rsidRDefault="00CB298A" w:rsidP="00CB298A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5. Состав Комиссии формируется таким образом, чтобы была исключена возможность возникновения конфликта интересов, который мог бы повлиять на решения, принимаемые Комиссией. Члены Комиссии, у которых выявлен ко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н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фликт интересов, не принимают участие в заседании Комиссии.</w:t>
      </w:r>
    </w:p>
    <w:p w:rsidR="00CB298A" w:rsidRPr="0076564C" w:rsidRDefault="00CB298A" w:rsidP="00CB298A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6. В случае если участие в заседании Комиссии может повлечь за собой конфликт интересов по вопросам, рассматриваемым на заседании Комиссии, члены Комиссии обязаны сообщить в письменной форме о конфликте интересов председательствующему на заседании Комиссии, а также заявить самоотвод до начала проведения заседания Комиссии.</w:t>
      </w:r>
    </w:p>
    <w:p w:rsidR="00D442DA" w:rsidRPr="0076564C" w:rsidRDefault="00C219F1" w:rsidP="00D442DA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7.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Комиссия состоит из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председател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я,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заместител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председателя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секр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таря и других членов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Комиссии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. Председатель Комиссии, заместитель председ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теля и секретарь являются членами К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омиссии.</w:t>
      </w:r>
    </w:p>
    <w:p w:rsidR="00CB298A" w:rsidRPr="0076564C" w:rsidRDefault="00706B9D" w:rsidP="00D442DA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8.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Комисси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:</w:t>
      </w:r>
    </w:p>
    <w:p w:rsidR="00D442DA" w:rsidRPr="0076564C" w:rsidRDefault="00706B9D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1D2DF9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D442DA" w:rsidRPr="0076564C">
        <w:rPr>
          <w:rFonts w:ascii="Times New Roman" w:eastAsiaTheme="minorHAnsi" w:hAnsi="Times New Roman"/>
          <w:sz w:val="26"/>
          <w:szCs w:val="26"/>
          <w:lang w:eastAsia="en-US"/>
        </w:rPr>
        <w:t>осуществляет процедуру вскрытия заявок, поступивших в установле</w:t>
      </w:r>
      <w:r w:rsidR="00D442DA" w:rsidRPr="0076564C">
        <w:rPr>
          <w:rFonts w:ascii="Times New Roman" w:eastAsiaTheme="minorHAnsi" w:hAnsi="Times New Roman"/>
          <w:sz w:val="26"/>
          <w:szCs w:val="26"/>
          <w:lang w:eastAsia="en-US"/>
        </w:rPr>
        <w:t>н</w:t>
      </w:r>
      <w:r w:rsidR="00D442DA" w:rsidRPr="0076564C">
        <w:rPr>
          <w:rFonts w:ascii="Times New Roman" w:eastAsiaTheme="minorHAnsi" w:hAnsi="Times New Roman"/>
          <w:sz w:val="26"/>
          <w:szCs w:val="26"/>
          <w:lang w:eastAsia="en-US"/>
        </w:rPr>
        <w:t>ный срок;</w:t>
      </w:r>
    </w:p>
    <w:p w:rsidR="004C3F59" w:rsidRPr="0076564C" w:rsidRDefault="00D442DA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 подготавливает</w:t>
      </w:r>
      <w:r w:rsidR="004C3F59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и подписывает протокол вскрыти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я заявок, который формируется на едином портал</w:t>
      </w:r>
      <w:r w:rsidR="001D2DF9" w:rsidRPr="0076564C">
        <w:rPr>
          <w:rFonts w:ascii="Times New Roman" w:eastAsiaTheme="minorHAnsi" w:hAnsi="Times New Roman"/>
          <w:sz w:val="26"/>
          <w:szCs w:val="26"/>
          <w:lang w:eastAsia="en-US"/>
        </w:rPr>
        <w:t>е бюджетной системы Российской Ф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едерации в 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информационно-телекоммуникационной сети «Интернет»</w:t>
      </w:r>
      <w:r w:rsidR="004C3F59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(далее – единый по</w:t>
      </w:r>
      <w:r w:rsidR="004C3F59" w:rsidRPr="0076564C">
        <w:rPr>
          <w:rFonts w:ascii="Times New Roman" w:eastAsiaTheme="minorHAnsi" w:hAnsi="Times New Roman"/>
          <w:sz w:val="26"/>
          <w:szCs w:val="26"/>
          <w:lang w:eastAsia="en-US"/>
        </w:rPr>
        <w:t>р</w:t>
      </w:r>
      <w:r w:rsidR="004C3F59" w:rsidRPr="0076564C">
        <w:rPr>
          <w:rFonts w:ascii="Times New Roman" w:eastAsiaTheme="minorHAnsi" w:hAnsi="Times New Roman"/>
          <w:sz w:val="26"/>
          <w:szCs w:val="26"/>
          <w:lang w:eastAsia="en-US"/>
        </w:rPr>
        <w:t>тал) автоматически и размещается в системе «Электронный бюджет», содерж</w:t>
      </w:r>
      <w:r w:rsidR="004C3F59" w:rsidRPr="0076564C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4C3F59" w:rsidRPr="0076564C">
        <w:rPr>
          <w:rFonts w:ascii="Times New Roman" w:eastAsiaTheme="minorHAnsi" w:hAnsi="Times New Roman"/>
          <w:sz w:val="26"/>
          <w:szCs w:val="26"/>
          <w:lang w:eastAsia="en-US"/>
        </w:rPr>
        <w:t>щий следующую информацию о поступивших для участия в отбо</w:t>
      </w:r>
      <w:r w:rsidR="001D2DF9" w:rsidRPr="0076564C">
        <w:rPr>
          <w:rFonts w:ascii="Times New Roman" w:eastAsiaTheme="minorHAnsi" w:hAnsi="Times New Roman"/>
          <w:sz w:val="26"/>
          <w:szCs w:val="26"/>
          <w:lang w:eastAsia="en-US"/>
        </w:rPr>
        <w:t>ре получателей субсидий заявках:</w:t>
      </w:r>
    </w:p>
    <w:p w:rsidR="004C3F59" w:rsidRPr="0076564C" w:rsidRDefault="004C3F59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а) регистрационный номер заявки;</w:t>
      </w:r>
    </w:p>
    <w:p w:rsidR="004C3F59" w:rsidRPr="0076564C" w:rsidRDefault="004C3F59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б) полное наименование участника отбора получателей субсидий;</w:t>
      </w:r>
    </w:p>
    <w:p w:rsidR="004C3F59" w:rsidRPr="0076564C" w:rsidRDefault="004C3F59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в) адрес юридического лица;</w:t>
      </w:r>
    </w:p>
    <w:p w:rsidR="004C3F59" w:rsidRPr="0076564C" w:rsidRDefault="004C3F59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г) запрашиваемый участником отбора получателей субсидий размер су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б</w:t>
      </w:r>
      <w:r w:rsidR="001D2DF9" w:rsidRPr="0076564C">
        <w:rPr>
          <w:rFonts w:ascii="Times New Roman" w:eastAsiaTheme="minorHAnsi" w:hAnsi="Times New Roman"/>
          <w:sz w:val="26"/>
          <w:szCs w:val="26"/>
          <w:lang w:eastAsia="en-US"/>
        </w:rPr>
        <w:t>сидии;</w:t>
      </w:r>
    </w:p>
    <w:p w:rsidR="004C3F59" w:rsidRPr="0076564C" w:rsidRDefault="004C3F59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 осуществляет рассмотрение и оценку заявок участников отбора получ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телей субсидий (единственной заявки участника отбора получателей субсидий);</w:t>
      </w:r>
    </w:p>
    <w:p w:rsidR="004C3F59" w:rsidRPr="0076564C" w:rsidRDefault="004C3F59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отклоняет запрос предложений (заявки) по причинам, определяемым </w:t>
      </w:r>
      <w:r w:rsidR="00BA25ED" w:rsidRPr="0076564C">
        <w:rPr>
          <w:rFonts w:ascii="Times New Roman" w:eastAsiaTheme="minorHAnsi" w:hAnsi="Times New Roman"/>
          <w:sz w:val="26"/>
          <w:szCs w:val="26"/>
          <w:lang w:eastAsia="en-US"/>
        </w:rPr>
        <w:t>Порядк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ом и объявлением о проведении отбора получателей субсидий;</w:t>
      </w:r>
    </w:p>
    <w:p w:rsidR="006C4F63" w:rsidRPr="0076564C" w:rsidRDefault="006C4F63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 подготавливает и подписывает протокол рассмотрения заявок, включ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ющий информацию о количестве поступивших и рассмотренных заявок, а также информацию по каждому участнику отбора получателей субсидий о признании его заявки надлежащей или об отклонении его заявки с указанием оснований для отклонения, который формируется на едином портале автоматически и размещ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ется в системе «Электронный бюджет»;</w:t>
      </w:r>
    </w:p>
    <w:p w:rsidR="00A456D3" w:rsidRPr="0076564C" w:rsidRDefault="006C4F63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 осуществляет принятие решения о признании отбора получателей су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б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сидий несостоявшимся по причинам</w:t>
      </w:r>
      <w:r w:rsidR="00A456D3" w:rsidRPr="0076564C">
        <w:rPr>
          <w:rFonts w:ascii="Times New Roman" w:eastAsiaTheme="minorHAnsi" w:hAnsi="Times New Roman"/>
          <w:sz w:val="26"/>
          <w:szCs w:val="26"/>
          <w:lang w:eastAsia="en-US"/>
        </w:rPr>
        <w:t>, определенным Порядком;</w:t>
      </w:r>
    </w:p>
    <w:p w:rsidR="00A456D3" w:rsidRPr="0076564C" w:rsidRDefault="00A456D3" w:rsidP="00A456D3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подготавливает и подписывает протокол 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подведения итогов от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бора п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лучателей субсидий, включающий информацию о 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ранжировании поступивших заявок, о победителях отбора получателей субсидий с указанием размера субс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дий, предусмотренной им для предоставления, об отклонении заявок с указан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ем оснований для их отклонения, 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который формируется на едином портале а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в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томатически и размещается в системе «Электронный бюджет»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E05F6D" w:rsidRPr="0076564C" w:rsidRDefault="00E05F6D" w:rsidP="00A456D3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9. Формой деятельности Комиссии является заседание. Заседания Коми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с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сии проводятся в очной форме. Решение о проведении заседания Комиссии пр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нимает председатель Комиссии, а в его отсутствие – заместитель председателя Комиссии.</w:t>
      </w:r>
    </w:p>
    <w:p w:rsidR="00A456D3" w:rsidRPr="0076564C" w:rsidRDefault="00E05F6D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10. Решение Комиссии принимаются простым большинством голосов присутствующих на заседании членов Комиссии путем проведения открытого голосования. Принятия решения членами Комиссии путем проведения заочного голосования, а также делегирование ими своих полномочий иным лицам не д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пускаются. Члены Комиссии обязаны лично присутствовать и исполнять свои обязанности на заседаниях Комиссии.</w:t>
      </w:r>
    </w:p>
    <w:p w:rsidR="001143FF" w:rsidRPr="0076564C" w:rsidRDefault="001143FF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Члены Комиссии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, несогласные с решением, принятым на заседании К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="00E05F6D" w:rsidRPr="0076564C">
        <w:rPr>
          <w:rFonts w:ascii="Times New Roman" w:eastAsiaTheme="minorHAnsi" w:hAnsi="Times New Roman"/>
          <w:sz w:val="26"/>
          <w:szCs w:val="26"/>
          <w:lang w:eastAsia="en-US"/>
        </w:rPr>
        <w:t>миссии, вправе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изложить свое особое мнение, которое в обязательном порядке вносится в Протоколы.</w:t>
      </w:r>
    </w:p>
    <w:p w:rsidR="001143FF" w:rsidRPr="0076564C" w:rsidRDefault="001143FF" w:rsidP="00BA25ED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11. В с</w:t>
      </w:r>
      <w:r w:rsidR="001D2DF9" w:rsidRPr="0076564C">
        <w:rPr>
          <w:rFonts w:ascii="Times New Roman" w:eastAsiaTheme="minorHAnsi" w:hAnsi="Times New Roman"/>
          <w:sz w:val="26"/>
          <w:szCs w:val="26"/>
          <w:lang w:eastAsia="en-US"/>
        </w:rPr>
        <w:t>лучае равенства голосов членов К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омиссии решающим является голос председательствующего на заседании Комиссии.</w:t>
      </w:r>
    </w:p>
    <w:p w:rsidR="001143FF" w:rsidRPr="0076564C" w:rsidRDefault="001143FF" w:rsidP="001143F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12. Председатель Комиссии:</w:t>
      </w:r>
    </w:p>
    <w:p w:rsidR="001143FF" w:rsidRPr="0076564C" w:rsidRDefault="001143FF" w:rsidP="001143F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 осуществляет общее руководство деятельностью Комиссии и организ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ет ее работу;</w:t>
      </w:r>
    </w:p>
    <w:p w:rsidR="001143FF" w:rsidRPr="0076564C" w:rsidRDefault="001143FF" w:rsidP="001143F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председательствует на заседаниях Комиссии;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определяет место, дату, время и форму проведения заседания Коми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с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сии, а также его повестку;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осуществляет общий контроль за реализацией принятых Комиссией решений;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осуществляет иные полномочия, необходимые для обеспечения де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тельности Комиссии.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13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. Заместитель председателя Комиссии: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готовит предложения о месте, дате, времени и форме проведения зас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дания Комиссии;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готовит предложения в повестку заседания Комиссии;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исполняет обязанности председателя Комиссии в его отсутствие.</w:t>
      </w:r>
    </w:p>
    <w:p w:rsidR="001D2DF9" w:rsidRPr="0076564C" w:rsidRDefault="00CB298A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1</w:t>
      </w:r>
      <w:r w:rsidR="001143FF" w:rsidRPr="0076564C">
        <w:rPr>
          <w:rFonts w:ascii="Times New Roman" w:eastAsiaTheme="minorHAnsi" w:hAnsi="Times New Roman"/>
          <w:sz w:val="26"/>
          <w:szCs w:val="26"/>
          <w:lang w:eastAsia="en-US"/>
        </w:rPr>
        <w:t>4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. Секретарь Комиссии: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обеспечивает подготовку материалов к заседаниям Комиссии;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уведомляет членов Комиссии о месте, дате, времени и форме провед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ния заседания Комиссии, а также о его повестке не позднее чем за </w:t>
      </w:r>
      <w:r w:rsidR="001D2DF9" w:rsidRPr="0076564C">
        <w:rPr>
          <w:rFonts w:ascii="Times New Roman" w:eastAsiaTheme="minorHAnsi" w:hAnsi="Times New Roman"/>
          <w:sz w:val="26"/>
          <w:szCs w:val="26"/>
          <w:lang w:eastAsia="en-US"/>
        </w:rPr>
        <w:t>два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рабочи</w:t>
      </w:r>
      <w:r w:rsidR="001D2DF9" w:rsidRPr="0076564C">
        <w:rPr>
          <w:rFonts w:ascii="Times New Roman" w:eastAsiaTheme="minorHAnsi" w:hAnsi="Times New Roman"/>
          <w:sz w:val="26"/>
          <w:szCs w:val="26"/>
          <w:lang w:eastAsia="en-US"/>
        </w:rPr>
        <w:t>х дня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до даты проведения заседания Комиссии посредством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любых средств связи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 формирует Протоколы на едином портале;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осуществляет хранение документов и иных материалов, образующихся в процессе деятельности Комиссии;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выполняет иные обязанности по поручению председателя Комиссии, а в его отсутствие - по поручению заместителя председателя Комиссии.</w:t>
      </w:r>
    </w:p>
    <w:p w:rsidR="001D2DF9" w:rsidRPr="0076564C" w:rsidRDefault="00CB298A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В отсутствие секретаря Комиссии на заседании Комиссии его полном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чия осуществляет другой член Комиссии по решению председателя Комиссии, а в его отсутствие - по поручению заместителя председателя Комиссии.</w:t>
      </w:r>
    </w:p>
    <w:p w:rsidR="001D2DF9" w:rsidRPr="0076564C" w:rsidRDefault="00CB298A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1</w:t>
      </w:r>
      <w:r w:rsidR="001143FF" w:rsidRPr="0076564C">
        <w:rPr>
          <w:rFonts w:ascii="Times New Roman" w:eastAsiaTheme="minorHAnsi" w:hAnsi="Times New Roman"/>
          <w:sz w:val="26"/>
          <w:szCs w:val="26"/>
          <w:lang w:eastAsia="en-US"/>
        </w:rPr>
        <w:t>5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. Члены Комиссии:</w:t>
      </w:r>
    </w:p>
    <w:p w:rsidR="001D2DF9" w:rsidRPr="0076564C" w:rsidRDefault="001143FF" w:rsidP="001D2DF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участвуют в заседаниях Комиссии, а при невозможности присутств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вать 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н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е менее чем за один рабочий день до дня проведения заседания Комиссии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извещают об этом секретаря Комиссии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 посредством 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любых средств связи;</w:t>
      </w:r>
    </w:p>
    <w:p w:rsidR="00543C6F" w:rsidRPr="0076564C" w:rsidRDefault="001143FF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принимают решения по вопросам, рассматриваемым на заседаниях К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="00CB298A" w:rsidRPr="0076564C">
        <w:rPr>
          <w:rFonts w:ascii="Times New Roman" w:eastAsiaTheme="minorHAnsi" w:hAnsi="Times New Roman"/>
          <w:sz w:val="26"/>
          <w:szCs w:val="26"/>
          <w:lang w:eastAsia="en-US"/>
        </w:rPr>
        <w:t>мис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сии</w:t>
      </w:r>
      <w:r w:rsidR="00543C6F" w:rsidRPr="0076564C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43C6F" w:rsidRPr="0076564C" w:rsidRDefault="001143FF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- обладают равными правами при обсуждении вопросов, рассматрива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мых на заседании Комиссии.</w:t>
      </w:r>
    </w:p>
    <w:p w:rsidR="00543C6F" w:rsidRPr="0076564C" w:rsidRDefault="00CB298A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Делегирование членами Комиссии своих пол</w:t>
      </w:r>
      <w:r w:rsidR="00B05B7C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номочий другим лицам, 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за исключением случаев исполнения обязанностей председателя Комиссии в его отсутствие заместителем председателя Комиссии, а также передача права голоса другим членам Комиссии не допускаются.</w:t>
      </w:r>
    </w:p>
    <w:p w:rsidR="00543C6F" w:rsidRPr="0076564C" w:rsidRDefault="00CB298A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Все члены Комиссии осуществляют свою деятельность на безвозмездной основе.</w:t>
      </w:r>
    </w:p>
    <w:p w:rsidR="00B05B7C" w:rsidRPr="0076564C" w:rsidRDefault="00CB298A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16. Решение, принятое на заседании К</w:t>
      </w:r>
      <w:r w:rsidR="00543C6F" w:rsidRPr="0076564C">
        <w:rPr>
          <w:rFonts w:ascii="Times New Roman" w:eastAsiaTheme="minorHAnsi" w:hAnsi="Times New Roman"/>
          <w:sz w:val="26"/>
          <w:szCs w:val="26"/>
          <w:lang w:eastAsia="en-US"/>
        </w:rPr>
        <w:t>омиссии, оформляется протоколом</w:t>
      </w:r>
      <w:r w:rsidR="00B05B7C" w:rsidRPr="0076564C">
        <w:rPr>
          <w:rFonts w:ascii="Times New Roman" w:eastAsiaTheme="minorHAnsi" w:hAnsi="Times New Roman"/>
          <w:sz w:val="26"/>
          <w:szCs w:val="26"/>
          <w:lang w:eastAsia="en-US"/>
        </w:rPr>
        <w:t xml:space="preserve">, который формируется автоматически на единой площадке и 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подписыва</w:t>
      </w:r>
      <w:r w:rsidR="00B05B7C" w:rsidRPr="0076564C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тся председателем Ко</w:t>
      </w:r>
      <w:r w:rsidR="00543C6F" w:rsidRPr="0076564C">
        <w:rPr>
          <w:rFonts w:ascii="Times New Roman" w:eastAsiaTheme="minorHAnsi" w:hAnsi="Times New Roman"/>
          <w:sz w:val="26"/>
          <w:szCs w:val="26"/>
          <w:lang w:eastAsia="en-US"/>
        </w:rPr>
        <w:t>миссии</w:t>
      </w:r>
      <w:r w:rsidR="00B05B7C" w:rsidRPr="0076564C">
        <w:rPr>
          <w:rFonts w:ascii="Times New Roman" w:eastAsiaTheme="minorHAnsi" w:hAnsi="Times New Roman"/>
          <w:sz w:val="26"/>
          <w:szCs w:val="26"/>
          <w:lang w:eastAsia="en-US"/>
        </w:rPr>
        <w:t>, на едином портале в системе «Электронный бюджет».</w:t>
      </w:r>
    </w:p>
    <w:p w:rsidR="00C55FFB" w:rsidRPr="0076564C" w:rsidRDefault="00C55FFB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55FFB" w:rsidRPr="0076564C" w:rsidRDefault="00C55FFB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55FFB" w:rsidRPr="0076564C" w:rsidRDefault="00C55FFB" w:rsidP="00543C6F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55FFB" w:rsidRPr="0076564C" w:rsidRDefault="00C55FFB" w:rsidP="00C55FFB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76564C">
        <w:rPr>
          <w:rFonts w:ascii="Times New Roman" w:eastAsiaTheme="minorHAnsi" w:hAnsi="Times New Roman"/>
          <w:sz w:val="26"/>
          <w:szCs w:val="26"/>
          <w:lang w:eastAsia="en-US"/>
        </w:rPr>
        <w:t>_______________________________</w:t>
      </w:r>
    </w:p>
    <w:sectPr w:rsidR="00C55FFB" w:rsidRPr="0076564C" w:rsidSect="00CB298A">
      <w:headerReference w:type="even" r:id="rId9"/>
      <w:headerReference w:type="default" r:id="rId10"/>
      <w:pgSz w:w="11906" w:h="16840" w:code="9"/>
      <w:pgMar w:top="1134" w:right="1134" w:bottom="1134" w:left="1701" w:header="425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E8" w:rsidRDefault="002A1EE8" w:rsidP="000F3D5E">
      <w:pPr>
        <w:spacing w:after="0" w:line="240" w:lineRule="auto"/>
      </w:pPr>
      <w:r>
        <w:separator/>
      </w:r>
    </w:p>
  </w:endnote>
  <w:endnote w:type="continuationSeparator" w:id="0">
    <w:p w:rsidR="002A1EE8" w:rsidRDefault="002A1EE8" w:rsidP="000F3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E8" w:rsidRDefault="002A1EE8" w:rsidP="000F3D5E">
      <w:pPr>
        <w:spacing w:after="0" w:line="240" w:lineRule="auto"/>
      </w:pPr>
      <w:r>
        <w:separator/>
      </w:r>
    </w:p>
  </w:footnote>
  <w:footnote w:type="continuationSeparator" w:id="0">
    <w:p w:rsidR="002A1EE8" w:rsidRDefault="002A1EE8" w:rsidP="000F3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EC5" w:rsidRDefault="00052EC5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052EC5" w:rsidRDefault="00052E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EC5" w:rsidRPr="00657231" w:rsidRDefault="00052EC5" w:rsidP="00E06762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650"/>
    <w:multiLevelType w:val="multilevel"/>
    <w:tmpl w:val="A41E86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E9F29BD"/>
    <w:multiLevelType w:val="hybridMultilevel"/>
    <w:tmpl w:val="9AAE7AAA"/>
    <w:lvl w:ilvl="0" w:tplc="A4F4D0E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8D77201"/>
    <w:multiLevelType w:val="hybridMultilevel"/>
    <w:tmpl w:val="D586220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A64CBE"/>
    <w:multiLevelType w:val="hybridMultilevel"/>
    <w:tmpl w:val="BD32BF8A"/>
    <w:lvl w:ilvl="0" w:tplc="57FA6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9728D"/>
    <w:multiLevelType w:val="multilevel"/>
    <w:tmpl w:val="9690A2B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37087B47"/>
    <w:multiLevelType w:val="hybridMultilevel"/>
    <w:tmpl w:val="6BB2164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2F5D0D"/>
    <w:multiLevelType w:val="hybridMultilevel"/>
    <w:tmpl w:val="CA9EC33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06B08BA"/>
    <w:multiLevelType w:val="hybridMultilevel"/>
    <w:tmpl w:val="CA2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92A9C"/>
    <w:multiLevelType w:val="hybridMultilevel"/>
    <w:tmpl w:val="10AA86D2"/>
    <w:lvl w:ilvl="0" w:tplc="35D0CB40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8E2F9A"/>
    <w:multiLevelType w:val="multilevel"/>
    <w:tmpl w:val="61F0AA0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5989148B"/>
    <w:multiLevelType w:val="hybridMultilevel"/>
    <w:tmpl w:val="9192F622"/>
    <w:lvl w:ilvl="0" w:tplc="5FB4F048">
      <w:start w:val="2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6BAF54D6"/>
    <w:multiLevelType w:val="multilevel"/>
    <w:tmpl w:val="AF167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/>
      </w:rPr>
    </w:lvl>
  </w:abstractNum>
  <w:abstractNum w:abstractNumId="12">
    <w:nsid w:val="7A51444B"/>
    <w:multiLevelType w:val="hybridMultilevel"/>
    <w:tmpl w:val="9B64D8E2"/>
    <w:lvl w:ilvl="0" w:tplc="C6BA8A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2"/>
  </w:num>
  <w:num w:numId="7">
    <w:abstractNumId w:val="0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5E"/>
    <w:rsid w:val="00002873"/>
    <w:rsid w:val="0000581F"/>
    <w:rsid w:val="00012A07"/>
    <w:rsid w:val="00016581"/>
    <w:rsid w:val="00017432"/>
    <w:rsid w:val="000234AC"/>
    <w:rsid w:val="0002486F"/>
    <w:rsid w:val="00030A8D"/>
    <w:rsid w:val="000328D7"/>
    <w:rsid w:val="0003412D"/>
    <w:rsid w:val="0004177B"/>
    <w:rsid w:val="000443B3"/>
    <w:rsid w:val="00044641"/>
    <w:rsid w:val="00052EC5"/>
    <w:rsid w:val="00063918"/>
    <w:rsid w:val="00065E0C"/>
    <w:rsid w:val="00065F97"/>
    <w:rsid w:val="000663F5"/>
    <w:rsid w:val="00072A22"/>
    <w:rsid w:val="00077A9C"/>
    <w:rsid w:val="0009418A"/>
    <w:rsid w:val="000A7F9E"/>
    <w:rsid w:val="000E1B97"/>
    <w:rsid w:val="000E211F"/>
    <w:rsid w:val="000F3D5E"/>
    <w:rsid w:val="000F4095"/>
    <w:rsid w:val="00102548"/>
    <w:rsid w:val="001068AC"/>
    <w:rsid w:val="001143FF"/>
    <w:rsid w:val="00126ECD"/>
    <w:rsid w:val="00134A5C"/>
    <w:rsid w:val="0013620E"/>
    <w:rsid w:val="00136C10"/>
    <w:rsid w:val="0013742D"/>
    <w:rsid w:val="001438E8"/>
    <w:rsid w:val="00143EC3"/>
    <w:rsid w:val="00152E1B"/>
    <w:rsid w:val="001649D3"/>
    <w:rsid w:val="00174C9F"/>
    <w:rsid w:val="00176661"/>
    <w:rsid w:val="0018621B"/>
    <w:rsid w:val="00197F45"/>
    <w:rsid w:val="001A0AE9"/>
    <w:rsid w:val="001B1189"/>
    <w:rsid w:val="001B1857"/>
    <w:rsid w:val="001B7260"/>
    <w:rsid w:val="001C4343"/>
    <w:rsid w:val="001C6E0C"/>
    <w:rsid w:val="001D2DF9"/>
    <w:rsid w:val="001D45EE"/>
    <w:rsid w:val="001D6E38"/>
    <w:rsid w:val="001D7B5B"/>
    <w:rsid w:val="001E704B"/>
    <w:rsid w:val="001F14FA"/>
    <w:rsid w:val="002010A4"/>
    <w:rsid w:val="002026C0"/>
    <w:rsid w:val="00207102"/>
    <w:rsid w:val="0021792E"/>
    <w:rsid w:val="002223D4"/>
    <w:rsid w:val="00223E2D"/>
    <w:rsid w:val="002330A6"/>
    <w:rsid w:val="00252E72"/>
    <w:rsid w:val="00257583"/>
    <w:rsid w:val="00266393"/>
    <w:rsid w:val="0028110E"/>
    <w:rsid w:val="00290A3E"/>
    <w:rsid w:val="0029134E"/>
    <w:rsid w:val="00291C34"/>
    <w:rsid w:val="002A070F"/>
    <w:rsid w:val="002A1EE8"/>
    <w:rsid w:val="002A2B03"/>
    <w:rsid w:val="002A5449"/>
    <w:rsid w:val="002B4620"/>
    <w:rsid w:val="002E1923"/>
    <w:rsid w:val="002E2E11"/>
    <w:rsid w:val="002E76BD"/>
    <w:rsid w:val="002F089C"/>
    <w:rsid w:val="0032442E"/>
    <w:rsid w:val="00330294"/>
    <w:rsid w:val="003321AB"/>
    <w:rsid w:val="00362ECF"/>
    <w:rsid w:val="00373571"/>
    <w:rsid w:val="00375A65"/>
    <w:rsid w:val="00377251"/>
    <w:rsid w:val="00377F5F"/>
    <w:rsid w:val="003822EE"/>
    <w:rsid w:val="00383F9C"/>
    <w:rsid w:val="003856EC"/>
    <w:rsid w:val="00392547"/>
    <w:rsid w:val="003A5A9D"/>
    <w:rsid w:val="003A602D"/>
    <w:rsid w:val="003B18AC"/>
    <w:rsid w:val="003C3064"/>
    <w:rsid w:val="003C602B"/>
    <w:rsid w:val="003D018B"/>
    <w:rsid w:val="003D58D7"/>
    <w:rsid w:val="003E54A5"/>
    <w:rsid w:val="003F45D7"/>
    <w:rsid w:val="003F7842"/>
    <w:rsid w:val="00406DEA"/>
    <w:rsid w:val="0041139B"/>
    <w:rsid w:val="004308F3"/>
    <w:rsid w:val="00430D2D"/>
    <w:rsid w:val="004313C8"/>
    <w:rsid w:val="00433B2D"/>
    <w:rsid w:val="004347C3"/>
    <w:rsid w:val="00437639"/>
    <w:rsid w:val="004401BA"/>
    <w:rsid w:val="00444D76"/>
    <w:rsid w:val="00445B7B"/>
    <w:rsid w:val="0045776A"/>
    <w:rsid w:val="0047105C"/>
    <w:rsid w:val="00496F25"/>
    <w:rsid w:val="004A502D"/>
    <w:rsid w:val="004A65AF"/>
    <w:rsid w:val="004A7FC1"/>
    <w:rsid w:val="004C3F59"/>
    <w:rsid w:val="004C762D"/>
    <w:rsid w:val="004D141F"/>
    <w:rsid w:val="004E1BE3"/>
    <w:rsid w:val="004F556F"/>
    <w:rsid w:val="00500333"/>
    <w:rsid w:val="005034B2"/>
    <w:rsid w:val="00506FA9"/>
    <w:rsid w:val="00507969"/>
    <w:rsid w:val="0051417D"/>
    <w:rsid w:val="00515F5A"/>
    <w:rsid w:val="00521FD6"/>
    <w:rsid w:val="005237AE"/>
    <w:rsid w:val="005342E5"/>
    <w:rsid w:val="00541DD6"/>
    <w:rsid w:val="00542523"/>
    <w:rsid w:val="00543C6F"/>
    <w:rsid w:val="00554AE0"/>
    <w:rsid w:val="00560346"/>
    <w:rsid w:val="00576B26"/>
    <w:rsid w:val="00581C9A"/>
    <w:rsid w:val="0059062C"/>
    <w:rsid w:val="00590D7F"/>
    <w:rsid w:val="00591DDE"/>
    <w:rsid w:val="005A3AC1"/>
    <w:rsid w:val="005B0930"/>
    <w:rsid w:val="005B2F79"/>
    <w:rsid w:val="005D4A6A"/>
    <w:rsid w:val="005F154F"/>
    <w:rsid w:val="0060113E"/>
    <w:rsid w:val="00603E9B"/>
    <w:rsid w:val="00605F9B"/>
    <w:rsid w:val="00621CC0"/>
    <w:rsid w:val="00627893"/>
    <w:rsid w:val="006314D1"/>
    <w:rsid w:val="0063232C"/>
    <w:rsid w:val="006377C1"/>
    <w:rsid w:val="00643D35"/>
    <w:rsid w:val="006448E3"/>
    <w:rsid w:val="006454AF"/>
    <w:rsid w:val="006504AC"/>
    <w:rsid w:val="00652F1F"/>
    <w:rsid w:val="0065346E"/>
    <w:rsid w:val="00654BDF"/>
    <w:rsid w:val="00666ACA"/>
    <w:rsid w:val="00673D33"/>
    <w:rsid w:val="006760D3"/>
    <w:rsid w:val="00685C3F"/>
    <w:rsid w:val="006966D4"/>
    <w:rsid w:val="00696ACB"/>
    <w:rsid w:val="006A09C7"/>
    <w:rsid w:val="006A2B01"/>
    <w:rsid w:val="006B387C"/>
    <w:rsid w:val="006B3A80"/>
    <w:rsid w:val="006C06E2"/>
    <w:rsid w:val="006C4124"/>
    <w:rsid w:val="006C4F63"/>
    <w:rsid w:val="006E17B6"/>
    <w:rsid w:val="007060FC"/>
    <w:rsid w:val="00706B9D"/>
    <w:rsid w:val="007114CC"/>
    <w:rsid w:val="007160E0"/>
    <w:rsid w:val="007221DA"/>
    <w:rsid w:val="007254DE"/>
    <w:rsid w:val="00740BDC"/>
    <w:rsid w:val="00742F31"/>
    <w:rsid w:val="0075710F"/>
    <w:rsid w:val="00763837"/>
    <w:rsid w:val="00765369"/>
    <w:rsid w:val="0076564C"/>
    <w:rsid w:val="00786189"/>
    <w:rsid w:val="0079178E"/>
    <w:rsid w:val="0079220F"/>
    <w:rsid w:val="007934CC"/>
    <w:rsid w:val="0079478C"/>
    <w:rsid w:val="00796E87"/>
    <w:rsid w:val="00797D86"/>
    <w:rsid w:val="007B4CB8"/>
    <w:rsid w:val="007C005A"/>
    <w:rsid w:val="007C5471"/>
    <w:rsid w:val="007C7DB5"/>
    <w:rsid w:val="007E01C8"/>
    <w:rsid w:val="007E15A4"/>
    <w:rsid w:val="007F1FDD"/>
    <w:rsid w:val="007F33EA"/>
    <w:rsid w:val="00806414"/>
    <w:rsid w:val="008118AF"/>
    <w:rsid w:val="008150EA"/>
    <w:rsid w:val="00831E47"/>
    <w:rsid w:val="00832EEE"/>
    <w:rsid w:val="0083709A"/>
    <w:rsid w:val="00855A19"/>
    <w:rsid w:val="00856B8C"/>
    <w:rsid w:val="00860ACB"/>
    <w:rsid w:val="00876E4F"/>
    <w:rsid w:val="0088233C"/>
    <w:rsid w:val="00884BAA"/>
    <w:rsid w:val="00884CCB"/>
    <w:rsid w:val="00886C21"/>
    <w:rsid w:val="008906E3"/>
    <w:rsid w:val="00891251"/>
    <w:rsid w:val="008A3653"/>
    <w:rsid w:val="008B25B9"/>
    <w:rsid w:val="008B4AAF"/>
    <w:rsid w:val="008B5603"/>
    <w:rsid w:val="008B654E"/>
    <w:rsid w:val="008D3F5F"/>
    <w:rsid w:val="008E3C09"/>
    <w:rsid w:val="008E5408"/>
    <w:rsid w:val="008F7CF8"/>
    <w:rsid w:val="00904B85"/>
    <w:rsid w:val="00905A46"/>
    <w:rsid w:val="00931492"/>
    <w:rsid w:val="00931E6A"/>
    <w:rsid w:val="0094026C"/>
    <w:rsid w:val="00941087"/>
    <w:rsid w:val="00945EB4"/>
    <w:rsid w:val="00956721"/>
    <w:rsid w:val="00956CB2"/>
    <w:rsid w:val="009604C8"/>
    <w:rsid w:val="009760E6"/>
    <w:rsid w:val="009839AA"/>
    <w:rsid w:val="00992E9A"/>
    <w:rsid w:val="009A3529"/>
    <w:rsid w:val="009B2083"/>
    <w:rsid w:val="009B3B1B"/>
    <w:rsid w:val="009D726D"/>
    <w:rsid w:val="009D76E9"/>
    <w:rsid w:val="009E2F90"/>
    <w:rsid w:val="009F7F31"/>
    <w:rsid w:val="00A04C36"/>
    <w:rsid w:val="00A062A5"/>
    <w:rsid w:val="00A12AF8"/>
    <w:rsid w:val="00A22E69"/>
    <w:rsid w:val="00A233AC"/>
    <w:rsid w:val="00A24EEB"/>
    <w:rsid w:val="00A2753F"/>
    <w:rsid w:val="00A3692E"/>
    <w:rsid w:val="00A43B0B"/>
    <w:rsid w:val="00A456D3"/>
    <w:rsid w:val="00A61B91"/>
    <w:rsid w:val="00A66524"/>
    <w:rsid w:val="00A672B2"/>
    <w:rsid w:val="00A71501"/>
    <w:rsid w:val="00A80C72"/>
    <w:rsid w:val="00A92ED3"/>
    <w:rsid w:val="00AA399F"/>
    <w:rsid w:val="00AA3C3D"/>
    <w:rsid w:val="00AA43EB"/>
    <w:rsid w:val="00AC5576"/>
    <w:rsid w:val="00B05B7C"/>
    <w:rsid w:val="00B11B02"/>
    <w:rsid w:val="00B15CE4"/>
    <w:rsid w:val="00B23B45"/>
    <w:rsid w:val="00B2578D"/>
    <w:rsid w:val="00B3253B"/>
    <w:rsid w:val="00B32665"/>
    <w:rsid w:val="00B36AB3"/>
    <w:rsid w:val="00B43A46"/>
    <w:rsid w:val="00B45566"/>
    <w:rsid w:val="00B61CAA"/>
    <w:rsid w:val="00B6302E"/>
    <w:rsid w:val="00B64DB2"/>
    <w:rsid w:val="00B65785"/>
    <w:rsid w:val="00B663A0"/>
    <w:rsid w:val="00B7058B"/>
    <w:rsid w:val="00B740B2"/>
    <w:rsid w:val="00B759F8"/>
    <w:rsid w:val="00B8546A"/>
    <w:rsid w:val="00B8786A"/>
    <w:rsid w:val="00BA25ED"/>
    <w:rsid w:val="00BA3DC4"/>
    <w:rsid w:val="00BB2ECD"/>
    <w:rsid w:val="00BB7104"/>
    <w:rsid w:val="00BC1F52"/>
    <w:rsid w:val="00BE1E71"/>
    <w:rsid w:val="00BE2D4C"/>
    <w:rsid w:val="00BE5CBD"/>
    <w:rsid w:val="00C11416"/>
    <w:rsid w:val="00C16561"/>
    <w:rsid w:val="00C219F1"/>
    <w:rsid w:val="00C24CAE"/>
    <w:rsid w:val="00C55FFB"/>
    <w:rsid w:val="00C577C0"/>
    <w:rsid w:val="00C811DC"/>
    <w:rsid w:val="00C8798A"/>
    <w:rsid w:val="00CA4C53"/>
    <w:rsid w:val="00CB298A"/>
    <w:rsid w:val="00CC0083"/>
    <w:rsid w:val="00CD1E6C"/>
    <w:rsid w:val="00CD744E"/>
    <w:rsid w:val="00CE7E52"/>
    <w:rsid w:val="00CF27F4"/>
    <w:rsid w:val="00D007AF"/>
    <w:rsid w:val="00D1418C"/>
    <w:rsid w:val="00D1627A"/>
    <w:rsid w:val="00D16374"/>
    <w:rsid w:val="00D442DA"/>
    <w:rsid w:val="00D54AE5"/>
    <w:rsid w:val="00D604BD"/>
    <w:rsid w:val="00D60C8C"/>
    <w:rsid w:val="00D7265E"/>
    <w:rsid w:val="00D76D37"/>
    <w:rsid w:val="00D86303"/>
    <w:rsid w:val="00D92D65"/>
    <w:rsid w:val="00DA0BBE"/>
    <w:rsid w:val="00DA3B94"/>
    <w:rsid w:val="00DB2DB4"/>
    <w:rsid w:val="00DC6005"/>
    <w:rsid w:val="00DE1096"/>
    <w:rsid w:val="00DE2D55"/>
    <w:rsid w:val="00DE6F3F"/>
    <w:rsid w:val="00E04E70"/>
    <w:rsid w:val="00E05F6D"/>
    <w:rsid w:val="00E06762"/>
    <w:rsid w:val="00E0731B"/>
    <w:rsid w:val="00E1143C"/>
    <w:rsid w:val="00E213ED"/>
    <w:rsid w:val="00E341BD"/>
    <w:rsid w:val="00E34EB6"/>
    <w:rsid w:val="00E41803"/>
    <w:rsid w:val="00E54EC5"/>
    <w:rsid w:val="00E95687"/>
    <w:rsid w:val="00E967BC"/>
    <w:rsid w:val="00EA4A25"/>
    <w:rsid w:val="00EB2244"/>
    <w:rsid w:val="00EB4FAC"/>
    <w:rsid w:val="00ED049E"/>
    <w:rsid w:val="00ED5C97"/>
    <w:rsid w:val="00ED60D6"/>
    <w:rsid w:val="00EE0ED8"/>
    <w:rsid w:val="00EE226C"/>
    <w:rsid w:val="00EE2C9D"/>
    <w:rsid w:val="00EE44E0"/>
    <w:rsid w:val="00F0436E"/>
    <w:rsid w:val="00F17246"/>
    <w:rsid w:val="00F40183"/>
    <w:rsid w:val="00F413D1"/>
    <w:rsid w:val="00F5310D"/>
    <w:rsid w:val="00F6361D"/>
    <w:rsid w:val="00F673F3"/>
    <w:rsid w:val="00F75E60"/>
    <w:rsid w:val="00F80B85"/>
    <w:rsid w:val="00F8582A"/>
    <w:rsid w:val="00F85A05"/>
    <w:rsid w:val="00F94169"/>
    <w:rsid w:val="00FA36C1"/>
    <w:rsid w:val="00FB2E3B"/>
    <w:rsid w:val="00FB63D9"/>
    <w:rsid w:val="00FC5AE5"/>
    <w:rsid w:val="00FC778B"/>
    <w:rsid w:val="00FE758D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F3D5E"/>
    <w:pPr>
      <w:ind w:left="720"/>
      <w:contextualSpacing/>
    </w:pPr>
  </w:style>
  <w:style w:type="paragraph" w:customStyle="1" w:styleId="ConsPlusNormal">
    <w:name w:val="ConsPlusNormal"/>
    <w:link w:val="ConsPlusNormal0"/>
    <w:rsid w:val="000F3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0F3D5E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nhideWhenUsed/>
    <w:qFormat/>
    <w:rsid w:val="000F3D5E"/>
    <w:pPr>
      <w:framePr w:h="3889" w:hSpace="141" w:wrap="auto" w:vAnchor="text" w:hAnchor="page" w:x="1584" w:y="13"/>
      <w:spacing w:after="0" w:line="240" w:lineRule="auto"/>
      <w:ind w:left="2832" w:firstLine="708"/>
    </w:pPr>
    <w:rPr>
      <w:rFonts w:ascii="Times New Roman" w:hAnsi="Times New Roman"/>
      <w:b/>
      <w:sz w:val="4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A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7922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ody Text"/>
    <w:basedOn w:val="a"/>
    <w:link w:val="ad"/>
    <w:rsid w:val="00884BAA"/>
    <w:pPr>
      <w:spacing w:after="0" w:line="360" w:lineRule="auto"/>
      <w:jc w:val="both"/>
    </w:pPr>
    <w:rPr>
      <w:rFonts w:ascii="Arial" w:hAnsi="Arial"/>
      <w:sz w:val="24"/>
      <w:szCs w:val="20"/>
    </w:rPr>
  </w:style>
  <w:style w:type="character" w:customStyle="1" w:styleId="ad">
    <w:name w:val="Основной текст Знак"/>
    <w:basedOn w:val="a0"/>
    <w:link w:val="ac"/>
    <w:rsid w:val="00884BAA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E5C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E5C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Title">
    <w:name w:val="ConsPlusTitle"/>
    <w:rsid w:val="00576B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A24E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F3D5E"/>
    <w:pPr>
      <w:ind w:left="720"/>
      <w:contextualSpacing/>
    </w:pPr>
  </w:style>
  <w:style w:type="paragraph" w:customStyle="1" w:styleId="ConsPlusNormal">
    <w:name w:val="ConsPlusNormal"/>
    <w:link w:val="ConsPlusNormal0"/>
    <w:rsid w:val="000F3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0F3D5E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nhideWhenUsed/>
    <w:qFormat/>
    <w:rsid w:val="000F3D5E"/>
    <w:pPr>
      <w:framePr w:h="3889" w:hSpace="141" w:wrap="auto" w:vAnchor="text" w:hAnchor="page" w:x="1584" w:y="13"/>
      <w:spacing w:after="0" w:line="240" w:lineRule="auto"/>
      <w:ind w:left="2832" w:firstLine="708"/>
    </w:pPr>
    <w:rPr>
      <w:rFonts w:ascii="Times New Roman" w:hAnsi="Times New Roman"/>
      <w:b/>
      <w:sz w:val="4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A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7922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ody Text"/>
    <w:basedOn w:val="a"/>
    <w:link w:val="ad"/>
    <w:rsid w:val="00884BAA"/>
    <w:pPr>
      <w:spacing w:after="0" w:line="360" w:lineRule="auto"/>
      <w:jc w:val="both"/>
    </w:pPr>
    <w:rPr>
      <w:rFonts w:ascii="Arial" w:hAnsi="Arial"/>
      <w:sz w:val="24"/>
      <w:szCs w:val="20"/>
    </w:rPr>
  </w:style>
  <w:style w:type="character" w:customStyle="1" w:styleId="ad">
    <w:name w:val="Основной текст Знак"/>
    <w:basedOn w:val="a0"/>
    <w:link w:val="ac"/>
    <w:rsid w:val="00884BAA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E5C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E5C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Title">
    <w:name w:val="ConsPlusTitle"/>
    <w:rsid w:val="00576B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A24E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3297-9579-4D17-AA78-0CF9204C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3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Ткаченко</dc:creator>
  <cp:lastModifiedBy>Пользователь</cp:lastModifiedBy>
  <cp:revision>175</cp:revision>
  <cp:lastPrinted>2025-03-26T11:54:00Z</cp:lastPrinted>
  <dcterms:created xsi:type="dcterms:W3CDTF">2025-02-21T09:14:00Z</dcterms:created>
  <dcterms:modified xsi:type="dcterms:W3CDTF">2026-02-05T11:30:00Z</dcterms:modified>
</cp:coreProperties>
</file>